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4FE74" w14:textId="77777777" w:rsidR="00E27935" w:rsidRPr="00E27935" w:rsidRDefault="00E27935" w:rsidP="00E27935">
      <w:pPr>
        <w:pStyle w:val="StandardWeb"/>
        <w:rPr>
          <w:rFonts w:asciiTheme="minorHAnsi" w:hAnsiTheme="minorHAnsi" w:cstheme="minorHAnsi"/>
        </w:rPr>
      </w:pPr>
      <w:bookmarkStart w:id="0" w:name="_GoBack"/>
      <w:bookmarkEnd w:id="0"/>
      <w:r w:rsidRPr="00E27935">
        <w:rPr>
          <w:rFonts w:asciiTheme="minorHAnsi" w:hAnsiTheme="minorHAnsi" w:cstheme="minorHAnsi"/>
        </w:rPr>
        <w:t>Alle Pflichten der Anlieger können sich auf den ökologisch wertvollen Schutzstreifen, den Gewässerrandstreifen, beziehen, der im Außenbereich zum Beispiel 5 m - gemessen ab der Böschungsoberkante - umfasst. Hier ist vor allem das Entfernen von standortgerechten Bäumen und das Pflanzen von nicht standortgerechten Gehölzen sowie das Lagern von Gegenständen verboten.</w:t>
      </w:r>
    </w:p>
    <w:p w14:paraId="79D296F5" w14:textId="77777777" w:rsidR="00E27935" w:rsidRPr="00E27935" w:rsidRDefault="00E27935" w:rsidP="00E27935">
      <w:pPr>
        <w:pStyle w:val="StandardWeb"/>
        <w:rPr>
          <w:rFonts w:asciiTheme="minorHAnsi" w:hAnsiTheme="minorHAnsi" w:cstheme="minorHAnsi"/>
        </w:rPr>
      </w:pPr>
      <w:r w:rsidRPr="00E27935">
        <w:rPr>
          <w:rFonts w:asciiTheme="minorHAnsi" w:hAnsiTheme="minorHAnsi" w:cstheme="minorHAnsi"/>
        </w:rPr>
        <w:t xml:space="preserve">In jedem Fall sind bauliche Anlagen (hierzu gehören zum Beispiel auch Zäune, Lagerstätten oder Carports) in einem Abstand von 3 m ab der Böschungsoberkante unzulässig. Weitere Informationen finden Sie hier: </w:t>
      </w:r>
      <w:hyperlink r:id="rId6" w:tgtFrame="_blank" w:history="1">
        <w:r w:rsidRPr="00E27935">
          <w:rPr>
            <w:rStyle w:val="Hyperlink"/>
            <w:rFonts w:asciiTheme="minorHAnsi" w:hAnsiTheme="minorHAnsi" w:cstheme="minorHAnsi"/>
          </w:rPr>
          <w:t>Anlagen am Gewässer</w:t>
        </w:r>
      </w:hyperlink>
    </w:p>
    <w:p w14:paraId="1EF627A6" w14:textId="77777777" w:rsidR="00E27935" w:rsidRPr="00E27935" w:rsidRDefault="00E27935" w:rsidP="00E27935">
      <w:pPr>
        <w:pStyle w:val="StandardWeb"/>
        <w:rPr>
          <w:rFonts w:asciiTheme="minorHAnsi" w:hAnsiTheme="minorHAnsi" w:cstheme="minorHAnsi"/>
        </w:rPr>
      </w:pPr>
      <w:r w:rsidRPr="00E27935">
        <w:rPr>
          <w:rFonts w:asciiTheme="minorHAnsi" w:hAnsiTheme="minorHAnsi" w:cstheme="minorHAnsi"/>
        </w:rPr>
        <w:t>Weitere Informationen erhält man auch bei den gewässerunterhaltungspflichtigen Gemeinden, beim Wasserverband Große Aue oder beim Wasserverband Weserniederung.</w:t>
      </w:r>
    </w:p>
    <w:p w14:paraId="29EFEF28" w14:textId="77777777" w:rsidR="002F6892" w:rsidRPr="00E27935" w:rsidRDefault="002F6892" w:rsidP="00FA539E">
      <w:pPr>
        <w:rPr>
          <w:rFonts w:cstheme="minorHAnsi"/>
        </w:rPr>
      </w:pPr>
    </w:p>
    <w:sectPr w:rsidR="002F6892" w:rsidRPr="00E27935" w:rsidSect="003C420E">
      <w:headerReference w:type="default" r:id="rId7"/>
      <w:footerReference w:type="default" r:id="rId8"/>
      <w:footerReference w:type="first" r:id="rId9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AD4C9" w14:textId="77777777" w:rsidR="00E27935" w:rsidRDefault="00E27935" w:rsidP="003C420E">
      <w:pPr>
        <w:spacing w:after="0"/>
      </w:pPr>
      <w:r>
        <w:separator/>
      </w:r>
    </w:p>
  </w:endnote>
  <w:endnote w:type="continuationSeparator" w:id="0">
    <w:p w14:paraId="700F142F" w14:textId="77777777" w:rsidR="00E27935" w:rsidRDefault="00E27935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C87DB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E27935">
      <w:fldChar w:fldCharType="begin"/>
    </w:r>
    <w:r w:rsidR="00E27935">
      <w:instrText xml:space="preserve"> NUMPAGES </w:instrText>
    </w:r>
    <w:r w:rsidR="00E27935">
      <w:fldChar w:fldCharType="separate"/>
    </w:r>
    <w:r w:rsidR="00B760F4">
      <w:rPr>
        <w:noProof/>
      </w:rPr>
      <w:instrText>1</w:instrText>
    </w:r>
    <w:r w:rsidR="00E27935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FB80B" w14:textId="50A761A0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E27935">
      <w:rPr>
        <w:noProof/>
      </w:rPr>
      <w:instrText>1</w:instrText>
    </w:r>
    <w:r>
      <w:fldChar w:fldCharType="end"/>
    </w:r>
    <w:r>
      <w:instrText>=</w:instrText>
    </w:r>
    <w:r w:rsidR="00E27935">
      <w:fldChar w:fldCharType="begin"/>
    </w:r>
    <w:r w:rsidR="00E27935">
      <w:instrText xml:space="preserve"> NUMPAGES </w:instrText>
    </w:r>
    <w:r w:rsidR="00E27935">
      <w:fldChar w:fldCharType="separate"/>
    </w:r>
    <w:r w:rsidR="00E27935">
      <w:rPr>
        <w:noProof/>
      </w:rPr>
      <w:instrText>1</w:instrText>
    </w:r>
    <w:r w:rsidR="00E27935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68B00" w14:textId="77777777" w:rsidR="00E27935" w:rsidRDefault="00E27935" w:rsidP="003C420E">
      <w:pPr>
        <w:spacing w:after="0"/>
      </w:pPr>
      <w:r>
        <w:separator/>
      </w:r>
    </w:p>
  </w:footnote>
  <w:footnote w:type="continuationSeparator" w:id="0">
    <w:p w14:paraId="75D48CD8" w14:textId="77777777" w:rsidR="00E27935" w:rsidRDefault="00E27935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F69D5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35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942F5F"/>
    <w:rsid w:val="00AA428C"/>
    <w:rsid w:val="00AE3183"/>
    <w:rsid w:val="00B760F4"/>
    <w:rsid w:val="00BB12CA"/>
    <w:rsid w:val="00C93F39"/>
    <w:rsid w:val="00DC23A9"/>
    <w:rsid w:val="00E067E2"/>
    <w:rsid w:val="00E27935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A273"/>
  <w15:chartTrackingRefBased/>
  <w15:docId w15:val="{D65B5224-0161-4217-B7A5-71C18303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paragraph" w:styleId="StandardWeb">
    <w:name w:val="Normal (Web)"/>
    <w:basedOn w:val="Standard"/>
    <w:uiPriority w:val="99"/>
    <w:semiHidden/>
    <w:unhideWhenUsed/>
    <w:rsid w:val="00E27935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E279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nden-luebbecke.de/Service/Umwelt/Wasser/Gew%C3%A4sser/Gew%C3%A4sserunterhaltung/index.php?La=1&amp;object=tx,1891.2081.1&amp;kat=&amp;kuo=2&amp;sub=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803</Characters>
  <Application>Microsoft Office Word</Application>
  <DocSecurity>0</DocSecurity>
  <Lines>6</Lines>
  <Paragraphs>1</Paragraphs>
  <ScaleCrop>false</ScaleCrop>
  <Company>Kreis Minden-Lübbecke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2026-08-04T07:06:00Z</dcterms:created>
  <dcterms:modified xsi:type="dcterms:W3CDTF">2026-08-04T07:08:00Z</dcterms:modified>
</cp:coreProperties>
</file>